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14" w:rsidRPr="00E705BC" w:rsidRDefault="008E6914" w:rsidP="008E6914">
      <w:pPr>
        <w:jc w:val="center"/>
        <w:rPr>
          <w:rFonts w:ascii="Times New Roman" w:eastAsia="华文行楷" w:hAnsi="Times New Roman"/>
          <w:color w:val="FF0000"/>
          <w:sz w:val="72"/>
          <w:szCs w:val="72"/>
        </w:rPr>
      </w:pPr>
      <w:r w:rsidRPr="00E705BC">
        <w:rPr>
          <w:rFonts w:ascii="Times New Roman" w:eastAsia="华文行楷" w:hAnsi="Times New Roman" w:hint="eastAsia"/>
          <w:color w:val="FF0000"/>
          <w:sz w:val="72"/>
          <w:szCs w:val="72"/>
        </w:rPr>
        <w:t>教学工作诊断与改进简报</w:t>
      </w:r>
    </w:p>
    <w:p w:rsidR="008E6914" w:rsidRDefault="008E6914" w:rsidP="008E6914">
      <w:pPr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第</w:t>
      </w:r>
      <w:r>
        <w:rPr>
          <w:rFonts w:ascii="Times New Roman" w:hAnsi="Times New Roman" w:hint="eastAsia"/>
          <w:szCs w:val="32"/>
        </w:rPr>
        <w:t>9</w:t>
      </w:r>
      <w:r w:rsidR="00B643A3">
        <w:rPr>
          <w:rFonts w:ascii="Times New Roman" w:hAnsi="Times New Roman" w:hint="eastAsia"/>
          <w:szCs w:val="32"/>
        </w:rPr>
        <w:t>8</w:t>
      </w:r>
      <w:bookmarkStart w:id="0" w:name="_GoBack"/>
      <w:bookmarkEnd w:id="0"/>
      <w:r>
        <w:rPr>
          <w:rFonts w:ascii="Times New Roman" w:hAnsi="Times New Roman"/>
          <w:szCs w:val="32"/>
        </w:rPr>
        <w:t>期</w:t>
      </w:r>
    </w:p>
    <w:p w:rsidR="008E6914" w:rsidRDefault="008E6914" w:rsidP="008E6914">
      <w:pPr>
        <w:ind w:firstLineChars="50" w:firstLine="105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南海区盐</w:t>
      </w:r>
      <w:proofErr w:type="gramStart"/>
      <w:r>
        <w:rPr>
          <w:rFonts w:ascii="Times New Roman" w:hAnsi="Times New Roman" w:hint="eastAsia"/>
          <w:szCs w:val="32"/>
        </w:rPr>
        <w:t>步职业</w:t>
      </w:r>
      <w:proofErr w:type="gramEnd"/>
      <w:r>
        <w:rPr>
          <w:rFonts w:ascii="Times New Roman" w:hAnsi="Times New Roman" w:hint="eastAsia"/>
          <w:szCs w:val="32"/>
        </w:rPr>
        <w:t>技术学校质量</w:t>
      </w:r>
      <w:r>
        <w:rPr>
          <w:rFonts w:ascii="Times New Roman" w:hAnsi="Times New Roman"/>
          <w:szCs w:val="32"/>
        </w:rPr>
        <w:t>办公室</w:t>
      </w:r>
      <w:r>
        <w:rPr>
          <w:rFonts w:ascii="Times New Roman" w:hAnsi="Times New Roman"/>
          <w:szCs w:val="32"/>
        </w:rPr>
        <w:t xml:space="preserve">              201</w:t>
      </w:r>
      <w:r>
        <w:rPr>
          <w:rFonts w:ascii="Times New Roman" w:hAnsi="Times New Roman" w:hint="eastAsia"/>
          <w:szCs w:val="32"/>
        </w:rPr>
        <w:t>9</w:t>
      </w:r>
      <w:r>
        <w:rPr>
          <w:rFonts w:ascii="Times New Roman" w:hAnsi="Times New Roman"/>
          <w:szCs w:val="32"/>
        </w:rPr>
        <w:t>年</w:t>
      </w:r>
      <w:r>
        <w:rPr>
          <w:rFonts w:ascii="Times New Roman" w:hAnsi="Times New Roman" w:hint="eastAsia"/>
          <w:szCs w:val="32"/>
        </w:rPr>
        <w:t>6</w:t>
      </w:r>
      <w:r>
        <w:rPr>
          <w:rFonts w:ascii="Times New Roman" w:hAnsi="Times New Roman"/>
          <w:szCs w:val="32"/>
        </w:rPr>
        <w:t>月</w:t>
      </w:r>
      <w:r>
        <w:rPr>
          <w:rFonts w:ascii="Times New Roman" w:hAnsi="Times New Roman" w:hint="eastAsia"/>
          <w:szCs w:val="32"/>
        </w:rPr>
        <w:t>20</w:t>
      </w:r>
      <w:r>
        <w:rPr>
          <w:rFonts w:ascii="Times New Roman" w:hAnsi="Times New Roman"/>
          <w:szCs w:val="32"/>
        </w:rPr>
        <w:t>日</w:t>
      </w:r>
    </w:p>
    <w:p w:rsidR="008E6914" w:rsidRPr="008E6914" w:rsidRDefault="008E6914" w:rsidP="008968B3">
      <w:pPr>
        <w:pStyle w:val="2"/>
        <w:shd w:val="clear" w:color="auto" w:fill="FFFFFF"/>
        <w:spacing w:before="0" w:beforeAutospacing="0" w:after="210" w:afterAutospacing="0"/>
        <w:jc w:val="center"/>
        <w:rPr>
          <w:rFonts w:cs="仿宋"/>
          <w:bCs w:val="0"/>
        </w:rPr>
      </w:pPr>
    </w:p>
    <w:p w:rsidR="008968B3" w:rsidRPr="008968B3" w:rsidRDefault="008968B3" w:rsidP="008968B3">
      <w:pPr>
        <w:pStyle w:val="2"/>
        <w:shd w:val="clear" w:color="auto" w:fill="FFFFFF"/>
        <w:spacing w:before="0" w:beforeAutospacing="0" w:after="210" w:afterAutospacing="0"/>
        <w:jc w:val="center"/>
        <w:rPr>
          <w:rFonts w:cs="仿宋"/>
        </w:rPr>
      </w:pPr>
      <w:r w:rsidRPr="008968B3">
        <w:rPr>
          <w:rFonts w:cs="仿宋" w:hint="eastAsia"/>
          <w:bCs w:val="0"/>
        </w:rPr>
        <w:t>守初</w:t>
      </w:r>
      <w:r w:rsidRPr="008968B3">
        <w:rPr>
          <w:rFonts w:cs="仿宋" w:hint="eastAsia"/>
        </w:rPr>
        <w:t>心、担使命</w:t>
      </w:r>
    </w:p>
    <w:p w:rsidR="008968B3" w:rsidRPr="008968B3" w:rsidRDefault="008968B3" w:rsidP="008968B3">
      <w:pPr>
        <w:pStyle w:val="2"/>
        <w:shd w:val="clear" w:color="auto" w:fill="FFFFFF"/>
        <w:spacing w:before="0" w:beforeAutospacing="0" w:after="210" w:afterAutospacing="0"/>
        <w:jc w:val="right"/>
        <w:rPr>
          <w:rFonts w:ascii="微软雅黑" w:eastAsia="微软雅黑" w:hAnsi="微软雅黑"/>
          <w:b w:val="0"/>
          <w:bCs w:val="0"/>
          <w:color w:val="333333"/>
          <w:spacing w:val="8"/>
          <w:sz w:val="24"/>
          <w:szCs w:val="24"/>
        </w:rPr>
      </w:pPr>
      <w:r w:rsidRPr="008968B3">
        <w:rPr>
          <w:rFonts w:cs="仿宋" w:hint="eastAsia"/>
          <w:b w:val="0"/>
          <w:bCs w:val="0"/>
          <w:sz w:val="24"/>
          <w:szCs w:val="24"/>
        </w:rPr>
        <w:t>——盐步职校在全国</w:t>
      </w:r>
      <w:r w:rsidRPr="008968B3">
        <w:rPr>
          <w:rFonts w:ascii="微软雅黑" w:eastAsia="微软雅黑" w:hAnsi="微软雅黑" w:hint="eastAsia"/>
          <w:b w:val="0"/>
          <w:bCs w:val="0"/>
          <w:color w:val="333333"/>
          <w:spacing w:val="8"/>
          <w:sz w:val="24"/>
          <w:szCs w:val="24"/>
        </w:rPr>
        <w:t>中</w:t>
      </w:r>
      <w:proofErr w:type="gramStart"/>
      <w:r w:rsidRPr="008968B3">
        <w:rPr>
          <w:rFonts w:ascii="微软雅黑" w:eastAsia="微软雅黑" w:hAnsi="微软雅黑" w:hint="eastAsia"/>
          <w:b w:val="0"/>
          <w:bCs w:val="0"/>
          <w:color w:val="333333"/>
          <w:spacing w:val="8"/>
          <w:sz w:val="24"/>
          <w:szCs w:val="24"/>
        </w:rPr>
        <w:t>职诊改理念</w:t>
      </w:r>
      <w:proofErr w:type="gramEnd"/>
      <w:r w:rsidRPr="008968B3">
        <w:rPr>
          <w:rFonts w:ascii="微软雅黑" w:eastAsia="微软雅黑" w:hAnsi="微软雅黑" w:hint="eastAsia"/>
          <w:b w:val="0"/>
          <w:bCs w:val="0"/>
          <w:color w:val="333333"/>
          <w:spacing w:val="8"/>
          <w:sz w:val="24"/>
          <w:szCs w:val="24"/>
        </w:rPr>
        <w:t>及复核专家培训班上作案例分享</w:t>
      </w:r>
    </w:p>
    <w:p w:rsidR="00C92A87" w:rsidRPr="008968B3" w:rsidRDefault="008968B3" w:rsidP="00C92A87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C92A87" w:rsidRPr="008968B3">
        <w:rPr>
          <w:sz w:val="28"/>
          <w:szCs w:val="28"/>
        </w:rPr>
        <w:t>2019年6月14日至16</w:t>
      </w:r>
      <w:r>
        <w:rPr>
          <w:sz w:val="28"/>
          <w:szCs w:val="28"/>
        </w:rPr>
        <w:t>日，全国中</w:t>
      </w:r>
      <w:proofErr w:type="gramStart"/>
      <w:r>
        <w:rPr>
          <w:sz w:val="28"/>
          <w:szCs w:val="28"/>
        </w:rPr>
        <w:t>职诊改理念</w:t>
      </w:r>
      <w:proofErr w:type="gramEnd"/>
      <w:r>
        <w:rPr>
          <w:sz w:val="28"/>
          <w:szCs w:val="28"/>
        </w:rPr>
        <w:t>及复核专家培训班（第二期）在河北石家庄</w:t>
      </w:r>
      <w:r>
        <w:rPr>
          <w:rFonts w:hint="eastAsia"/>
          <w:sz w:val="28"/>
          <w:szCs w:val="28"/>
        </w:rPr>
        <w:t>举行</w:t>
      </w:r>
      <w:r w:rsidR="00C92A87" w:rsidRPr="008968B3">
        <w:rPr>
          <w:sz w:val="28"/>
          <w:szCs w:val="28"/>
        </w:rPr>
        <w:t>。全国</w:t>
      </w:r>
      <w:proofErr w:type="gramStart"/>
      <w:r w:rsidR="00C92A87" w:rsidRPr="008968B3">
        <w:rPr>
          <w:sz w:val="28"/>
          <w:szCs w:val="28"/>
        </w:rPr>
        <w:t>诊改委核心</w:t>
      </w:r>
      <w:proofErr w:type="gramEnd"/>
      <w:r w:rsidR="00C92A87" w:rsidRPr="008968B3">
        <w:rPr>
          <w:sz w:val="28"/>
          <w:szCs w:val="28"/>
        </w:rPr>
        <w:t>专家团队、全国</w:t>
      </w:r>
      <w:proofErr w:type="gramStart"/>
      <w:r w:rsidR="00C92A87" w:rsidRPr="008968B3">
        <w:rPr>
          <w:sz w:val="28"/>
          <w:szCs w:val="28"/>
        </w:rPr>
        <w:t>诊改专</w:t>
      </w:r>
      <w:proofErr w:type="gramEnd"/>
      <w:r w:rsidR="00C92A87" w:rsidRPr="008968B3">
        <w:rPr>
          <w:sz w:val="28"/>
          <w:szCs w:val="28"/>
        </w:rPr>
        <w:t>委会中职专门组及平台组成员、各省级</w:t>
      </w:r>
      <w:proofErr w:type="gramStart"/>
      <w:r w:rsidR="00C92A87" w:rsidRPr="008968B3">
        <w:rPr>
          <w:sz w:val="28"/>
          <w:szCs w:val="28"/>
        </w:rPr>
        <w:t>诊改专</w:t>
      </w:r>
      <w:proofErr w:type="gramEnd"/>
      <w:r w:rsidR="00C92A87" w:rsidRPr="008968B3">
        <w:rPr>
          <w:sz w:val="28"/>
          <w:szCs w:val="28"/>
        </w:rPr>
        <w:t>委会中职组成员及专家组成员、27所中</w:t>
      </w:r>
      <w:proofErr w:type="gramStart"/>
      <w:r w:rsidR="00C92A87" w:rsidRPr="008968B3">
        <w:rPr>
          <w:sz w:val="28"/>
          <w:szCs w:val="28"/>
        </w:rPr>
        <w:t>职试点</w:t>
      </w:r>
      <w:proofErr w:type="gramEnd"/>
      <w:r w:rsidR="00C92A87" w:rsidRPr="008968B3">
        <w:rPr>
          <w:sz w:val="28"/>
          <w:szCs w:val="28"/>
        </w:rPr>
        <w:t>学校校级领导及相关负责人、其他中职学校校级领导及相关负责人</w:t>
      </w:r>
      <w:r>
        <w:rPr>
          <w:rFonts w:hint="eastAsia"/>
          <w:sz w:val="28"/>
          <w:szCs w:val="28"/>
        </w:rPr>
        <w:t>近600</w:t>
      </w:r>
      <w:r w:rsidR="00C92A87" w:rsidRPr="008968B3">
        <w:rPr>
          <w:sz w:val="28"/>
          <w:szCs w:val="28"/>
        </w:rPr>
        <w:t>人出席。南海区盐</w:t>
      </w:r>
      <w:proofErr w:type="gramStart"/>
      <w:r w:rsidR="00C92A87" w:rsidRPr="008968B3">
        <w:rPr>
          <w:sz w:val="28"/>
          <w:szCs w:val="28"/>
        </w:rPr>
        <w:t>步职业</w:t>
      </w:r>
      <w:proofErr w:type="gramEnd"/>
      <w:r w:rsidR="00C92A87" w:rsidRPr="008968B3">
        <w:rPr>
          <w:sz w:val="28"/>
          <w:szCs w:val="28"/>
        </w:rPr>
        <w:t>技术学</w:t>
      </w:r>
      <w:r w:rsidR="00C92A87" w:rsidRPr="008968B3">
        <w:rPr>
          <w:rFonts w:hint="eastAsia"/>
          <w:sz w:val="28"/>
          <w:szCs w:val="28"/>
        </w:rPr>
        <w:t>校副校长</w:t>
      </w:r>
      <w:r w:rsidR="00C92A87" w:rsidRPr="008968B3">
        <w:rPr>
          <w:sz w:val="28"/>
          <w:szCs w:val="28"/>
        </w:rPr>
        <w:t>华群青、服装部部长梁淑源参加</w:t>
      </w:r>
      <w:r w:rsidR="00E12915">
        <w:rPr>
          <w:rFonts w:hint="eastAsia"/>
          <w:sz w:val="28"/>
          <w:szCs w:val="28"/>
        </w:rPr>
        <w:t>了</w:t>
      </w:r>
      <w:r w:rsidR="00C92A87" w:rsidRPr="008968B3">
        <w:rPr>
          <w:sz w:val="28"/>
          <w:szCs w:val="28"/>
        </w:rPr>
        <w:t>此次</w:t>
      </w:r>
      <w:r w:rsidR="00C92A87" w:rsidRPr="008968B3">
        <w:rPr>
          <w:rFonts w:hint="eastAsia"/>
          <w:sz w:val="28"/>
          <w:szCs w:val="28"/>
        </w:rPr>
        <w:t>培训，</w:t>
      </w:r>
      <w:r w:rsidR="00C92A87" w:rsidRPr="008968B3">
        <w:rPr>
          <w:sz w:val="28"/>
          <w:szCs w:val="28"/>
        </w:rPr>
        <w:t>华群青副校长</w:t>
      </w:r>
      <w:r w:rsidR="00E12915">
        <w:rPr>
          <w:rFonts w:hint="eastAsia"/>
          <w:sz w:val="28"/>
          <w:szCs w:val="28"/>
        </w:rPr>
        <w:t>代表盐步职校</w:t>
      </w:r>
      <w:r w:rsidR="00C92A87" w:rsidRPr="008968B3">
        <w:rPr>
          <w:rFonts w:hint="eastAsia"/>
          <w:sz w:val="28"/>
          <w:szCs w:val="28"/>
        </w:rPr>
        <w:t>作</w:t>
      </w:r>
      <w:proofErr w:type="gramStart"/>
      <w:r w:rsidR="00C92A87" w:rsidRPr="008968B3">
        <w:rPr>
          <w:rFonts w:hint="eastAsia"/>
          <w:sz w:val="28"/>
          <w:szCs w:val="28"/>
        </w:rPr>
        <w:t>了</w:t>
      </w:r>
      <w:r w:rsidR="00C92A87" w:rsidRPr="008968B3">
        <w:rPr>
          <w:sz w:val="28"/>
          <w:szCs w:val="28"/>
        </w:rPr>
        <w:t>诊改案例</w:t>
      </w:r>
      <w:proofErr w:type="gramEnd"/>
      <w:r w:rsidR="00C92A87" w:rsidRPr="008968B3">
        <w:rPr>
          <w:sz w:val="28"/>
          <w:szCs w:val="28"/>
        </w:rPr>
        <w:t>交流</w:t>
      </w:r>
      <w:r w:rsidR="00C92A87" w:rsidRPr="008968B3">
        <w:rPr>
          <w:rFonts w:hint="eastAsia"/>
          <w:sz w:val="28"/>
          <w:szCs w:val="28"/>
        </w:rPr>
        <w:t>。</w:t>
      </w:r>
    </w:p>
    <w:p w:rsidR="00C92A87" w:rsidRPr="008968B3" w:rsidRDefault="00E12915" w:rsidP="00C92A87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 w:rsidR="00C92A87" w:rsidRPr="008968B3">
        <w:rPr>
          <w:sz w:val="28"/>
          <w:szCs w:val="28"/>
        </w:rPr>
        <w:t>培训</w:t>
      </w:r>
      <w:r>
        <w:rPr>
          <w:rFonts w:hint="eastAsia"/>
          <w:sz w:val="28"/>
          <w:szCs w:val="28"/>
        </w:rPr>
        <w:t>班</w:t>
      </w:r>
      <w:r w:rsidR="00C92A87" w:rsidRPr="008968B3">
        <w:rPr>
          <w:rFonts w:hint="eastAsia"/>
          <w:sz w:val="28"/>
          <w:szCs w:val="28"/>
        </w:rPr>
        <w:t>上</w:t>
      </w:r>
      <w:r w:rsidR="00C92A87" w:rsidRPr="008968B3">
        <w:rPr>
          <w:sz w:val="28"/>
          <w:szCs w:val="28"/>
        </w:rPr>
        <w:t>，</w:t>
      </w:r>
      <w:r w:rsidR="00C92A87" w:rsidRPr="008968B3">
        <w:rPr>
          <w:rFonts w:hint="eastAsia"/>
          <w:sz w:val="28"/>
          <w:szCs w:val="28"/>
        </w:rPr>
        <w:t>教育部职成司高职发展处</w:t>
      </w:r>
      <w:r w:rsidR="00C92A87" w:rsidRPr="008968B3">
        <w:rPr>
          <w:sz w:val="28"/>
          <w:szCs w:val="28"/>
        </w:rPr>
        <w:t>方</w:t>
      </w:r>
      <w:proofErr w:type="gramStart"/>
      <w:r w:rsidR="00C92A87" w:rsidRPr="008968B3">
        <w:rPr>
          <w:sz w:val="28"/>
          <w:szCs w:val="28"/>
        </w:rPr>
        <w:t>灿</w:t>
      </w:r>
      <w:proofErr w:type="gramEnd"/>
      <w:r w:rsidR="00C92A87" w:rsidRPr="008968B3">
        <w:rPr>
          <w:sz w:val="28"/>
          <w:szCs w:val="28"/>
        </w:rPr>
        <w:t>林传达了国家对下一步中</w:t>
      </w:r>
      <w:proofErr w:type="gramStart"/>
      <w:r w:rsidR="00C92A87" w:rsidRPr="008968B3">
        <w:rPr>
          <w:sz w:val="28"/>
          <w:szCs w:val="28"/>
        </w:rPr>
        <w:t>职教学</w:t>
      </w:r>
      <w:proofErr w:type="gramEnd"/>
      <w:r w:rsidR="00C92A87" w:rsidRPr="008968B3">
        <w:rPr>
          <w:sz w:val="28"/>
          <w:szCs w:val="28"/>
        </w:rPr>
        <w:t>诊断与改进工作的最新指示精神，</w:t>
      </w:r>
      <w:proofErr w:type="gramStart"/>
      <w:r w:rsidR="00C92A87" w:rsidRPr="008968B3">
        <w:rPr>
          <w:sz w:val="28"/>
          <w:szCs w:val="28"/>
        </w:rPr>
        <w:t>全国诊改委</w:t>
      </w:r>
      <w:proofErr w:type="gramEnd"/>
      <w:r w:rsidR="00C92A87" w:rsidRPr="008968B3">
        <w:rPr>
          <w:sz w:val="28"/>
          <w:szCs w:val="28"/>
        </w:rPr>
        <w:t>主任杨应崧做视频报告，</w:t>
      </w:r>
      <w:proofErr w:type="gramStart"/>
      <w:r w:rsidRPr="008968B3">
        <w:rPr>
          <w:sz w:val="28"/>
          <w:szCs w:val="28"/>
        </w:rPr>
        <w:t>全国诊改委</w:t>
      </w:r>
      <w:proofErr w:type="gramEnd"/>
      <w:r>
        <w:rPr>
          <w:rFonts w:hint="eastAsia"/>
          <w:sz w:val="28"/>
          <w:szCs w:val="28"/>
        </w:rPr>
        <w:t>专家</w:t>
      </w:r>
      <w:r w:rsidR="00C92A87" w:rsidRPr="008968B3">
        <w:rPr>
          <w:sz w:val="28"/>
          <w:szCs w:val="28"/>
        </w:rPr>
        <w:t>周俊、何锡涛、郭葳等</w:t>
      </w:r>
      <w:r>
        <w:rPr>
          <w:rFonts w:hint="eastAsia"/>
          <w:sz w:val="28"/>
          <w:szCs w:val="28"/>
        </w:rPr>
        <w:t>作</w:t>
      </w:r>
      <w:r w:rsidR="00C92A87" w:rsidRPr="008968B3">
        <w:rPr>
          <w:sz w:val="28"/>
          <w:szCs w:val="28"/>
        </w:rPr>
        <w:t>现场报告</w:t>
      </w:r>
      <w:r w:rsidR="00C92A87" w:rsidRPr="008968B3">
        <w:rPr>
          <w:rFonts w:hint="eastAsia"/>
          <w:sz w:val="28"/>
          <w:szCs w:val="28"/>
        </w:rPr>
        <w:t>，</w:t>
      </w:r>
      <w:r w:rsidR="00C92A87" w:rsidRPr="008968B3">
        <w:rPr>
          <w:sz w:val="28"/>
          <w:szCs w:val="28"/>
        </w:rPr>
        <w:t>南海区盐</w:t>
      </w:r>
      <w:proofErr w:type="gramStart"/>
      <w:r w:rsidR="00C92A87" w:rsidRPr="008968B3">
        <w:rPr>
          <w:sz w:val="28"/>
          <w:szCs w:val="28"/>
        </w:rPr>
        <w:t>步职业</w:t>
      </w:r>
      <w:proofErr w:type="gramEnd"/>
      <w:r w:rsidR="00C92A87" w:rsidRPr="008968B3">
        <w:rPr>
          <w:sz w:val="28"/>
          <w:szCs w:val="28"/>
        </w:rPr>
        <w:t>技术学校、石家庄工程技术学校、上海信息技术学校、天津市第一商业学校、保定女子职业中专学校、武汉市机电工程学校等6所学校</w:t>
      </w:r>
      <w:proofErr w:type="gramStart"/>
      <w:r w:rsidR="00C92A87" w:rsidRPr="008968B3">
        <w:rPr>
          <w:sz w:val="28"/>
          <w:szCs w:val="28"/>
        </w:rPr>
        <w:t>进行诊改案例</w:t>
      </w:r>
      <w:proofErr w:type="gramEnd"/>
      <w:r w:rsidR="00C92A87" w:rsidRPr="008968B3">
        <w:rPr>
          <w:sz w:val="28"/>
          <w:szCs w:val="28"/>
        </w:rPr>
        <w:t>交流。</w:t>
      </w:r>
    </w:p>
    <w:p w:rsidR="008968B3" w:rsidRPr="008968B3" w:rsidRDefault="00C92A87" w:rsidP="008968B3">
      <w:pPr>
        <w:pStyle w:val="a5"/>
        <w:spacing w:before="0" w:beforeAutospacing="0" w:after="0" w:afterAutospacing="0"/>
        <w:ind w:firstLine="480"/>
        <w:rPr>
          <w:rFonts w:cs="仿宋"/>
          <w:bCs/>
          <w:sz w:val="28"/>
          <w:szCs w:val="28"/>
        </w:rPr>
      </w:pPr>
      <w:r w:rsidRPr="008968B3">
        <w:rPr>
          <w:sz w:val="28"/>
          <w:szCs w:val="28"/>
        </w:rPr>
        <w:t>华群青副校长</w:t>
      </w:r>
      <w:r w:rsidRPr="008968B3">
        <w:rPr>
          <w:rFonts w:hint="eastAsia"/>
          <w:sz w:val="28"/>
          <w:szCs w:val="28"/>
        </w:rPr>
        <w:t>所</w:t>
      </w:r>
      <w:r w:rsidRPr="008968B3">
        <w:rPr>
          <w:sz w:val="28"/>
          <w:szCs w:val="28"/>
        </w:rPr>
        <w:t>作《理念先行，阶梯推进，促进教学质量螺旋提升》案例分享报告</w:t>
      </w:r>
      <w:r w:rsidRPr="008968B3">
        <w:rPr>
          <w:rFonts w:hint="eastAsia"/>
          <w:sz w:val="28"/>
          <w:szCs w:val="28"/>
        </w:rPr>
        <w:t>，从</w:t>
      </w:r>
      <w:r w:rsidRPr="008968B3">
        <w:rPr>
          <w:rFonts w:hint="eastAsia"/>
          <w:bCs/>
          <w:sz w:val="28"/>
          <w:szCs w:val="28"/>
        </w:rPr>
        <w:t>全员培训、理念先行；强化宣传、增强信心 ；</w:t>
      </w:r>
      <w:r w:rsidRPr="008968B3">
        <w:rPr>
          <w:rFonts w:hint="eastAsia"/>
          <w:bCs/>
          <w:sz w:val="28"/>
          <w:szCs w:val="28"/>
        </w:rPr>
        <w:lastRenderedPageBreak/>
        <w:t>阶梯推进、步步为实；融入日常、成效渐显；反思与感悟五个方面分享了我校自2016年</w:t>
      </w:r>
      <w:r w:rsidRPr="008968B3">
        <w:rPr>
          <w:rFonts w:cs="仿宋" w:hint="eastAsia"/>
          <w:bCs/>
          <w:sz w:val="28"/>
          <w:szCs w:val="28"/>
        </w:rPr>
        <w:t>被确定为全国</w:t>
      </w:r>
      <w:proofErr w:type="gramStart"/>
      <w:r w:rsidRPr="008968B3">
        <w:rPr>
          <w:rFonts w:cs="仿宋" w:hint="eastAsia"/>
          <w:bCs/>
          <w:sz w:val="28"/>
          <w:szCs w:val="28"/>
        </w:rPr>
        <w:t>教学诊改试点</w:t>
      </w:r>
      <w:proofErr w:type="gramEnd"/>
      <w:r w:rsidRPr="008968B3">
        <w:rPr>
          <w:rFonts w:cs="仿宋" w:hint="eastAsia"/>
          <w:bCs/>
          <w:sz w:val="28"/>
          <w:szCs w:val="28"/>
        </w:rPr>
        <w:t>学校的三年来，以敢为人先的有为精神开拓创新，以团结协作的龙狮精神奋勇争先，在各级领导和专家的指导下，凭着一股勇气和真气积极探索诊改，坚持需求导向建立</w:t>
      </w:r>
      <w:proofErr w:type="gramStart"/>
      <w:r w:rsidRPr="008968B3">
        <w:rPr>
          <w:rFonts w:cs="仿宋" w:hint="eastAsia"/>
          <w:bCs/>
          <w:sz w:val="28"/>
          <w:szCs w:val="28"/>
        </w:rPr>
        <w:t>诊</w:t>
      </w:r>
      <w:proofErr w:type="gramEnd"/>
      <w:r w:rsidRPr="008968B3">
        <w:rPr>
          <w:rFonts w:cs="仿宋" w:hint="eastAsia"/>
          <w:bCs/>
          <w:sz w:val="28"/>
          <w:szCs w:val="28"/>
        </w:rPr>
        <w:t>改制度，打造目标链和标准链</w:t>
      </w:r>
      <w:r w:rsidR="008968B3" w:rsidRPr="008968B3">
        <w:rPr>
          <w:rFonts w:cs="仿宋" w:hint="eastAsia"/>
          <w:bCs/>
          <w:sz w:val="28"/>
          <w:szCs w:val="28"/>
        </w:rPr>
        <w:t>，建设平台，</w:t>
      </w:r>
      <w:proofErr w:type="gramStart"/>
      <w:r w:rsidR="008968B3" w:rsidRPr="008968B3">
        <w:rPr>
          <w:rFonts w:cs="仿宋" w:hint="eastAsia"/>
          <w:bCs/>
          <w:sz w:val="28"/>
          <w:szCs w:val="28"/>
        </w:rPr>
        <w:t>自我诊改</w:t>
      </w:r>
      <w:r w:rsidRPr="008968B3">
        <w:rPr>
          <w:rFonts w:cs="仿宋" w:hint="eastAsia"/>
          <w:bCs/>
          <w:sz w:val="28"/>
          <w:szCs w:val="28"/>
        </w:rPr>
        <w:t>的</w:t>
      </w:r>
      <w:proofErr w:type="gramEnd"/>
      <w:r w:rsidRPr="008968B3">
        <w:rPr>
          <w:rFonts w:cs="仿宋" w:hint="eastAsia"/>
          <w:bCs/>
          <w:sz w:val="28"/>
          <w:szCs w:val="28"/>
        </w:rPr>
        <w:t>做法</w:t>
      </w:r>
      <w:r w:rsidR="008968B3" w:rsidRPr="008968B3">
        <w:rPr>
          <w:rFonts w:cs="仿宋" w:hint="eastAsia"/>
          <w:bCs/>
          <w:sz w:val="28"/>
          <w:szCs w:val="28"/>
        </w:rPr>
        <w:t>，以及</w:t>
      </w:r>
      <w:proofErr w:type="gramStart"/>
      <w:r w:rsidR="008968B3" w:rsidRPr="008968B3">
        <w:rPr>
          <w:rFonts w:cs="仿宋" w:hint="eastAsia"/>
          <w:bCs/>
          <w:sz w:val="28"/>
          <w:szCs w:val="28"/>
        </w:rPr>
        <w:t>通过诊改所</w:t>
      </w:r>
      <w:proofErr w:type="gramEnd"/>
      <w:r w:rsidR="008968B3" w:rsidRPr="008968B3">
        <w:rPr>
          <w:rFonts w:cs="仿宋" w:hint="eastAsia"/>
          <w:bCs/>
          <w:sz w:val="28"/>
          <w:szCs w:val="28"/>
        </w:rPr>
        <w:t>取得的</w:t>
      </w:r>
      <w:r w:rsidRPr="008968B3">
        <w:rPr>
          <w:rFonts w:cs="仿宋" w:hint="eastAsia"/>
          <w:bCs/>
          <w:sz w:val="28"/>
          <w:szCs w:val="28"/>
        </w:rPr>
        <w:t>成</w:t>
      </w:r>
      <w:r w:rsidR="00E12915">
        <w:rPr>
          <w:rFonts w:cs="仿宋" w:hint="eastAsia"/>
          <w:bCs/>
          <w:sz w:val="28"/>
          <w:szCs w:val="28"/>
        </w:rPr>
        <w:t>效</w:t>
      </w:r>
      <w:r w:rsidR="008968B3" w:rsidRPr="008968B3">
        <w:rPr>
          <w:rFonts w:cs="仿宋" w:hint="eastAsia"/>
          <w:bCs/>
          <w:sz w:val="28"/>
          <w:szCs w:val="28"/>
        </w:rPr>
        <w:t>，反思</w:t>
      </w:r>
      <w:proofErr w:type="gramStart"/>
      <w:r w:rsidR="008968B3" w:rsidRPr="008968B3">
        <w:rPr>
          <w:rFonts w:cs="仿宋" w:hint="eastAsia"/>
          <w:bCs/>
          <w:sz w:val="28"/>
          <w:szCs w:val="28"/>
        </w:rPr>
        <w:t>诊改运行</w:t>
      </w:r>
      <w:proofErr w:type="gramEnd"/>
      <w:r w:rsidR="008968B3" w:rsidRPr="008968B3">
        <w:rPr>
          <w:rFonts w:cs="仿宋" w:hint="eastAsia"/>
          <w:bCs/>
          <w:sz w:val="28"/>
          <w:szCs w:val="28"/>
        </w:rPr>
        <w:t>中存在的不足和感悟。得到了与会领导、同行的高度认可，会后许多中职学校领导、老师纷纷前往与华校长交流、探讨。</w:t>
      </w:r>
    </w:p>
    <w:p w:rsidR="00C92A87" w:rsidRPr="008968B3" w:rsidRDefault="008968B3" w:rsidP="008968B3">
      <w:pPr>
        <w:pStyle w:val="a5"/>
        <w:spacing w:before="0" w:beforeAutospacing="0" w:after="0" w:afterAutospacing="0"/>
        <w:ind w:firstLine="480"/>
        <w:rPr>
          <w:rFonts w:cs="仿宋"/>
          <w:bCs/>
          <w:sz w:val="28"/>
          <w:szCs w:val="28"/>
        </w:rPr>
      </w:pPr>
      <w:r w:rsidRPr="008968B3">
        <w:rPr>
          <w:rFonts w:cs="仿宋" w:hint="eastAsia"/>
          <w:bCs/>
          <w:sz w:val="28"/>
          <w:szCs w:val="28"/>
        </w:rPr>
        <w:t xml:space="preserve">增强吸引力、提高满意度是我们职教人的共同命题，需要我们以质量提升为核心，增强忧患意识、坚持问题导向，发扬刀刃向内的自我革命精神， </w:t>
      </w:r>
      <w:r w:rsidR="00E12915">
        <w:rPr>
          <w:rFonts w:cs="仿宋" w:hint="eastAsia"/>
          <w:bCs/>
          <w:sz w:val="28"/>
          <w:szCs w:val="28"/>
        </w:rPr>
        <w:t>盐步职校将继续</w:t>
      </w:r>
      <w:r w:rsidRPr="008968B3">
        <w:rPr>
          <w:rFonts w:cs="仿宋" w:hint="eastAsia"/>
          <w:bCs/>
          <w:sz w:val="28"/>
          <w:szCs w:val="28"/>
        </w:rPr>
        <w:t>“守初心、担使命，找差距、抓落实”，拿出破解难题的实招、硬招，以诊改为抓手，“办好人民满意的教育”。</w:t>
      </w:r>
    </w:p>
    <w:p w:rsidR="00C92A87" w:rsidRPr="008968B3" w:rsidRDefault="00C92A87" w:rsidP="00C92A87">
      <w:pPr>
        <w:pStyle w:val="a5"/>
        <w:spacing w:before="0" w:beforeAutospacing="0" w:after="0" w:afterAutospacing="0"/>
        <w:ind w:firstLine="480"/>
        <w:rPr>
          <w:bCs/>
          <w:sz w:val="28"/>
          <w:szCs w:val="28"/>
        </w:rPr>
      </w:pPr>
      <w:r w:rsidRPr="008968B3">
        <w:rPr>
          <w:rFonts w:hint="eastAsia"/>
          <w:bCs/>
          <w:sz w:val="28"/>
          <w:szCs w:val="28"/>
        </w:rPr>
        <w:t xml:space="preserve"> </w:t>
      </w:r>
    </w:p>
    <w:p w:rsidR="00C92A87" w:rsidRPr="008968B3" w:rsidRDefault="00C92A87" w:rsidP="00C92A87">
      <w:pPr>
        <w:pStyle w:val="a5"/>
        <w:spacing w:before="0" w:beforeAutospacing="0" w:after="0" w:afterAutospacing="0"/>
        <w:ind w:firstLine="480"/>
        <w:rPr>
          <w:bCs/>
          <w:sz w:val="28"/>
          <w:szCs w:val="28"/>
        </w:rPr>
      </w:pPr>
    </w:p>
    <w:p w:rsidR="00C92A87" w:rsidRPr="008968B3" w:rsidRDefault="00C92A87" w:rsidP="00C92A87">
      <w:pPr>
        <w:pStyle w:val="a5"/>
        <w:spacing w:before="0" w:beforeAutospacing="0" w:after="0" w:afterAutospacing="0"/>
        <w:ind w:firstLine="480"/>
        <w:rPr>
          <w:bCs/>
          <w:sz w:val="28"/>
          <w:szCs w:val="28"/>
        </w:rPr>
      </w:pPr>
    </w:p>
    <w:p w:rsidR="00C92A87" w:rsidRPr="008968B3" w:rsidRDefault="00C92A87" w:rsidP="00C92A87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</w:p>
    <w:p w:rsidR="00C92A87" w:rsidRPr="008968B3" w:rsidRDefault="00C92A87" w:rsidP="00C92A87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</w:p>
    <w:p w:rsidR="00C92A87" w:rsidRPr="008968B3" w:rsidRDefault="00C92A87" w:rsidP="00C92A87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</w:p>
    <w:p w:rsidR="006436AB" w:rsidRPr="008968B3" w:rsidRDefault="006436AB">
      <w:pPr>
        <w:rPr>
          <w:sz w:val="28"/>
          <w:szCs w:val="28"/>
        </w:rPr>
      </w:pPr>
    </w:p>
    <w:sectPr w:rsidR="006436AB" w:rsidRPr="00896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AB" w:rsidRDefault="006436AB" w:rsidP="00C92A87">
      <w:r>
        <w:separator/>
      </w:r>
    </w:p>
  </w:endnote>
  <w:endnote w:type="continuationSeparator" w:id="0">
    <w:p w:rsidR="006436AB" w:rsidRDefault="006436AB" w:rsidP="00C9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AB" w:rsidRDefault="006436AB" w:rsidP="00C92A87">
      <w:r>
        <w:separator/>
      </w:r>
    </w:p>
  </w:footnote>
  <w:footnote w:type="continuationSeparator" w:id="0">
    <w:p w:rsidR="006436AB" w:rsidRDefault="006436AB" w:rsidP="00C92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A87"/>
    <w:rsid w:val="006436AB"/>
    <w:rsid w:val="008968B3"/>
    <w:rsid w:val="008E6914"/>
    <w:rsid w:val="00B643A3"/>
    <w:rsid w:val="00C92A87"/>
    <w:rsid w:val="00E1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968B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A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A8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92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968B3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130</Words>
  <Characters>744</Characters>
  <Application>Microsoft Office Word</Application>
  <DocSecurity>0</DocSecurity>
  <Lines>6</Lines>
  <Paragraphs>1</Paragraphs>
  <ScaleCrop>false</ScaleCrop>
  <Company>www.jujumao.org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</dc:creator>
  <cp:keywords/>
  <dc:description/>
  <cp:lastModifiedBy>hao</cp:lastModifiedBy>
  <cp:revision>4</cp:revision>
  <dcterms:created xsi:type="dcterms:W3CDTF">2019-06-21T02:51:00Z</dcterms:created>
  <dcterms:modified xsi:type="dcterms:W3CDTF">2019-06-28T06:27:00Z</dcterms:modified>
</cp:coreProperties>
</file>