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A1A" w:rsidRPr="00687A1A" w:rsidRDefault="00687A1A" w:rsidP="00687A1A">
      <w:pPr>
        <w:widowControl/>
        <w:jc w:val="center"/>
        <w:textAlignment w:val="baseline"/>
        <w:rPr>
          <w:rFonts w:ascii="微软雅黑" w:eastAsia="微软雅黑" w:hAnsi="微软雅黑" w:cs="宋体"/>
          <w:b/>
          <w:bCs/>
          <w:color w:val="515050"/>
          <w:kern w:val="0"/>
          <w:sz w:val="24"/>
          <w:szCs w:val="24"/>
        </w:rPr>
      </w:pPr>
      <w:bookmarkStart w:id="0" w:name="_GoBack"/>
      <w:r w:rsidRPr="00687A1A">
        <w:rPr>
          <w:rFonts w:ascii="微软雅黑" w:eastAsia="微软雅黑" w:hAnsi="微软雅黑" w:cs="宋体" w:hint="eastAsia"/>
          <w:b/>
          <w:bCs/>
          <w:color w:val="515050"/>
          <w:kern w:val="0"/>
          <w:sz w:val="24"/>
          <w:szCs w:val="24"/>
          <w:bdr w:val="none" w:sz="0" w:space="0" w:color="auto" w:frame="1"/>
        </w:rPr>
        <w:t>国家语言文字工作有关法律、法规、方针、政策——文件摘录</w:t>
      </w:r>
    </w:p>
    <w:bookmarkEnd w:id="0"/>
    <w:p w:rsidR="00687A1A" w:rsidRPr="00687A1A" w:rsidRDefault="00687A1A" w:rsidP="00687A1A">
      <w:pPr>
        <w:widowControl/>
        <w:spacing w:line="560" w:lineRule="atLeast"/>
        <w:ind w:firstLine="480"/>
        <w:textAlignment w:val="baseline"/>
        <w:rPr>
          <w:rFonts w:ascii="微软雅黑" w:eastAsia="微软雅黑" w:hAnsi="微软雅黑" w:cs="宋体" w:hint="eastAsia"/>
          <w:color w:val="515050"/>
          <w:kern w:val="0"/>
          <w:sz w:val="24"/>
          <w:szCs w:val="24"/>
        </w:rPr>
      </w:pPr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（一） 1999年：《中共中央、国务院关于深化教育改革全面推进素质教育的决定》： 重视培养学生收集处理信息的能力、获取新知识的能力、分析和解决问题的能力、语言文字表达能力以及团结协作和社会活动的能力。</w:t>
      </w:r>
    </w:p>
    <w:p w:rsidR="00687A1A" w:rsidRPr="00687A1A" w:rsidRDefault="00687A1A" w:rsidP="00687A1A">
      <w:pPr>
        <w:widowControl/>
        <w:spacing w:line="560" w:lineRule="atLeast"/>
        <w:ind w:firstLine="480"/>
        <w:textAlignment w:val="baseline"/>
        <w:rPr>
          <w:rFonts w:ascii="微软雅黑" w:eastAsia="微软雅黑" w:hAnsi="微软雅黑" w:cs="宋体" w:hint="eastAsia"/>
          <w:color w:val="515050"/>
          <w:kern w:val="0"/>
          <w:sz w:val="24"/>
          <w:szCs w:val="24"/>
        </w:rPr>
      </w:pPr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（二）全面推进学校语言文字工作，各级种类学校特别是中小学、师范院校要继续把说好普通话、写好规范字、提高语言文字能力作为素质教育的重要内容。</w:t>
      </w:r>
    </w:p>
    <w:p w:rsidR="00687A1A" w:rsidRPr="00687A1A" w:rsidRDefault="00687A1A" w:rsidP="00687A1A">
      <w:pPr>
        <w:widowControl/>
        <w:spacing w:line="560" w:lineRule="atLeast"/>
        <w:ind w:firstLine="480"/>
        <w:textAlignment w:val="baseline"/>
        <w:rPr>
          <w:rFonts w:ascii="微软雅黑" w:eastAsia="微软雅黑" w:hAnsi="微软雅黑" w:cs="宋体" w:hint="eastAsia"/>
          <w:color w:val="515050"/>
          <w:kern w:val="0"/>
          <w:sz w:val="24"/>
          <w:szCs w:val="24"/>
        </w:rPr>
      </w:pPr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（三）《国务院要关于基础教育改革与发展的决定》（国发［2001］21号）：</w:t>
      </w:r>
    </w:p>
    <w:p w:rsidR="00687A1A" w:rsidRPr="00687A1A" w:rsidRDefault="00687A1A" w:rsidP="00687A1A">
      <w:pPr>
        <w:widowControl/>
        <w:spacing w:line="560" w:lineRule="atLeast"/>
        <w:ind w:firstLine="480"/>
        <w:textAlignment w:val="baseline"/>
        <w:rPr>
          <w:rFonts w:ascii="微软雅黑" w:eastAsia="微软雅黑" w:hAnsi="微软雅黑" w:cs="宋体" w:hint="eastAsia"/>
          <w:color w:val="515050"/>
          <w:kern w:val="0"/>
          <w:sz w:val="24"/>
          <w:szCs w:val="24"/>
        </w:rPr>
      </w:pPr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实现语言文字的规范化标准化，是普及教育、提高文化水平、发展科学技术的一项基础工程，对我国改革开放和社会主义现代化建设具有重要意义。</w:t>
      </w:r>
    </w:p>
    <w:p w:rsidR="00687A1A" w:rsidRPr="00687A1A" w:rsidRDefault="00687A1A" w:rsidP="00687A1A">
      <w:pPr>
        <w:widowControl/>
        <w:spacing w:line="560" w:lineRule="atLeast"/>
        <w:ind w:firstLine="480"/>
        <w:textAlignment w:val="baseline"/>
        <w:rPr>
          <w:rFonts w:ascii="微软雅黑" w:eastAsia="微软雅黑" w:hAnsi="微软雅黑" w:cs="宋体" w:hint="eastAsia"/>
          <w:color w:val="515050"/>
          <w:kern w:val="0"/>
          <w:sz w:val="24"/>
          <w:szCs w:val="24"/>
        </w:rPr>
      </w:pPr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推广普通话，学校是基础。学校用语一律使用普通话。学校和社会的推广普通话工作要互相结合，互相促进。</w:t>
      </w:r>
    </w:p>
    <w:p w:rsidR="00687A1A" w:rsidRPr="00687A1A" w:rsidRDefault="00687A1A" w:rsidP="00687A1A">
      <w:pPr>
        <w:widowControl/>
        <w:spacing w:line="560" w:lineRule="atLeast"/>
        <w:ind w:firstLine="480"/>
        <w:textAlignment w:val="baseline"/>
        <w:rPr>
          <w:rFonts w:ascii="微软雅黑" w:eastAsia="微软雅黑" w:hAnsi="微软雅黑" w:cs="宋体" w:hint="eastAsia"/>
          <w:color w:val="515050"/>
          <w:kern w:val="0"/>
          <w:sz w:val="24"/>
          <w:szCs w:val="24"/>
        </w:rPr>
      </w:pPr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学校推广普通话，必须列入学校工作计划，提出明确的目标和要求，</w:t>
      </w:r>
      <w:proofErr w:type="gramStart"/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建立必析规章制度</w:t>
      </w:r>
      <w:proofErr w:type="gramEnd"/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。学校推广普通话的重点是各级师范院校，初等和中等学校各级各类师范院校和职业高中的幼师类、文秘类、公共服务类专业都要开设普通话课程，要把普通话作为一项重要基本功，认真训练，严格考核；普通话不合格的毕业生必须进行补课和补考，补考合格后方可发给毕业证书。用普通话教学是合格教师的一项必备条件，应当成为评估教学质量、评选优秀教师、评聘教师职务的一个内容。对语文教师说普通话的能力和水平</w:t>
      </w:r>
      <w:proofErr w:type="gramStart"/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应有理高的</w:t>
      </w:r>
      <w:proofErr w:type="gramEnd"/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要求。</w:t>
      </w:r>
    </w:p>
    <w:p w:rsidR="00687A1A" w:rsidRPr="00687A1A" w:rsidRDefault="00687A1A" w:rsidP="00687A1A">
      <w:pPr>
        <w:widowControl/>
        <w:spacing w:line="560" w:lineRule="atLeast"/>
        <w:ind w:firstLine="480"/>
        <w:textAlignment w:val="baseline"/>
        <w:rPr>
          <w:rFonts w:ascii="微软雅黑" w:eastAsia="微软雅黑" w:hAnsi="微软雅黑" w:cs="宋体" w:hint="eastAsia"/>
          <w:color w:val="515050"/>
          <w:kern w:val="0"/>
          <w:sz w:val="24"/>
          <w:szCs w:val="24"/>
        </w:rPr>
      </w:pPr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少数民族地区要加强语言文字规范化、标准化教育和语言文字基本功训练。初等、中等学校语文学科和大专院校中文系的有关课程，要讲授新时期国家语言文字工作的方针、政策、任务和语言文字规范化知识。</w:t>
      </w:r>
    </w:p>
    <w:p w:rsidR="003C6583" w:rsidRPr="00687A1A" w:rsidRDefault="00687A1A" w:rsidP="00687A1A">
      <w:pPr>
        <w:rPr>
          <w:rFonts w:ascii="微软雅黑" w:eastAsia="微软雅黑" w:hAnsi="微软雅黑"/>
          <w:sz w:val="24"/>
          <w:szCs w:val="24"/>
        </w:rPr>
      </w:pPr>
      <w:r w:rsidRPr="00687A1A">
        <w:rPr>
          <w:rFonts w:ascii="微软雅黑" w:eastAsia="微软雅黑" w:hAnsi="微软雅黑" w:cs="宋体" w:hint="eastAsia"/>
          <w:color w:val="515050"/>
          <w:kern w:val="0"/>
          <w:sz w:val="24"/>
          <w:szCs w:val="24"/>
          <w:bdr w:val="none" w:sz="0" w:space="0" w:color="auto" w:frame="1"/>
        </w:rPr>
        <w:t> </w:t>
      </w:r>
    </w:p>
    <w:sectPr w:rsidR="003C6583" w:rsidRPr="0068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A"/>
    <w:rsid w:val="003C6583"/>
    <w:rsid w:val="0068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9D68E-CACB-43C5-995C-CF11FE9B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A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7A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uleend">
    <w:name w:val="moduleend"/>
    <w:basedOn w:val="a0"/>
    <w:rsid w:val="0068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99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3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63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2019-12-25T07:41:00Z</dcterms:created>
  <dcterms:modified xsi:type="dcterms:W3CDTF">2019-12-25T07:42:00Z</dcterms:modified>
</cp:coreProperties>
</file>