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cs="黑体"/>
          <w:b/>
          <w:sz w:val="44"/>
          <w:szCs w:val="44"/>
        </w:rPr>
        <w:pict>
          <v:shape id="_x0000_s1026" o:spid="_x0000_s1026" o:spt="136" type="#_x0000_t136" style="position:absolute;left:0pt;margin-left:-5.25pt;margin-top:4.95pt;height:46.8pt;width:432.3pt;z-index:251682816;mso-width-relative:page;mso-height-relative:page;" fillcolor="#FF3300" filled="t" stroked="t" coordsize="21600,21600">
            <v:path/>
            <v:fill on="t" focussize="0,0"/>
            <v:stroke weight="1pt" color="#FF0000"/>
            <v:imagedata o:title=""/>
            <o:lock v:ext="edit"/>
            <v:textpath on="t" fitshape="t" fitpath="t" trim="t" xscale="f" string="佛山市南海区盐步职业技术学校" style="font-family:宋体;font-size:36pt;font-weight:bold;v-text-align:center;"/>
          </v:shape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/>
          <w:spacing w:val="20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>
                <wp:simplePos x="0" y="0"/>
                <wp:positionH relativeFrom="page">
                  <wp:posOffset>1055370</wp:posOffset>
                </wp:positionH>
                <wp:positionV relativeFrom="page">
                  <wp:posOffset>1852295</wp:posOffset>
                </wp:positionV>
                <wp:extent cx="5506085" cy="69215"/>
                <wp:effectExtent l="635" t="31750" r="5080" b="387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79170" y="1834515"/>
                          <a:ext cx="5506085" cy="69215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3.1pt;margin-top:145.85pt;height:5.45pt;width:433.55pt;mso-position-horizontal-relative:page;mso-position-vertical-relative:page;z-index:251735040;mso-width-relative:page;mso-height-relative:page;" filled="f" stroked="t" coordsize="21600,21600" o:gfxdata="UEsDBAoAAAAAAIdO4kAAAAAAAAAAAAAAAAAEAAAAZHJzL1BLAwQUAAAACACHTuJA8Sq0/tkAAAAM&#10;AQAADwAAAGRycy9kb3ducmV2LnhtbE2Py07DMBBF90j8gzVI7KidGNwS4nQRAYtKLFr4gGlskijx&#10;OMTuA74edwXLqzm690y5PruRHe0cek8asoUAZqnxpqdWw8f7y90KWIhIBkdPVsO3DbCurq9KLIw/&#10;0dYed7FlqYRCgRq6GKeC89B01mFY+MlSun362WFMcW65mfGUyt3IcyEUd9hTWuhwsnVnm2F3cBrq&#10;zaviknBotvXP19vDZojy/lnr25tMPAGL9hz/YLjoJ3WoktPeH8gENqasVJ5QDfljtgR2IYSUEthe&#10;gxS5Al6V/P8T1S9QSwMEFAAAAAgAh07iQE5439z/AQAAxAMAAA4AAABkcnMvZTJvRG9jLnhtbK1T&#10;zY7TMBC+I/EOlu80aUu6bdR0D1vKBUElFu5T/zQW/pPtbdqX4AWQuMFpj9x5G5bHYJyU1QIXhMhh&#10;NPZMvpnvm/Hy8mg0OYgQlbMNHY9KSoRljiu7b+ib682TOSUxgeWgnRUNPYlIL1ePHy07X4uJa53m&#10;IhAEsbHufEPblHxdFJG1wkAcOS8sBqULBhIew77gATpEN7qYlOWs6FzgPjgmYsTb9RCkqx5fSsHS&#10;KymjSEQ3FHtLvQ293WVbrJZQ7wP4VrFzG/APXRhQFoveQ60hAbkJ6g8oo1hw0ck0Ys4UTkrFRM8B&#10;2YzL39i8bsGLnguKE/29TPH/wbKXh20gijd0SokFgyO6+/Dl2/tP379+RHt3+5lMs0idjzXmXtlt&#10;OJ+i34bM+CiDIVIr/xbn32uArMixoYuLxfgCNT/h/Xz6tBpXg9rimAjDeFWVs3JeUcIwY7aYDPFi&#10;QMzIPsT0XDhDstNQrWwWA2o4vIgJu8DUnyn5WlvSIdC0KrEoA1wmqSGhazzSSzjgd9fteUzRacU3&#10;Suv8Ywz73ZUO5AC4JJtNiV/uFOF/Scu11hDbIa8PDYRaAfyZ5SSdPMpncc9p7sQITokW+Cyyh4BQ&#10;J1D6bzKxtLb5B9Gv8JlunsGgevZ2jp9wdDc+qH2L8oz7nnMEV6Xv/rzWeRcfntF/+Ph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KrT+2QAAAAwBAAAPAAAAAAAAAAEAIAAAACIAAABkcnMvZG93&#10;bnJldi54bWxQSwECFAAUAAAACACHTuJATnjf3P8BAADEAwAADgAAAAAAAAABACAAAAAoAQAAZHJz&#10;L2Uyb0RvYy54bWxQSwUGAAAAAAYABgBZAQAAmQUAAAAA&#10;">
                <v:fill on="f" focussize="0,0"/>
                <v:stroke weight="5pt" color="#FF0000" linestyle="thickThin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 w:val="0"/>
          <w:i w:val="0"/>
          <w:caps w:val="0"/>
          <w:color w:val="666666"/>
          <w:spacing w:val="0"/>
          <w:sz w:val="44"/>
          <w:szCs w:val="44"/>
        </w:rPr>
      </w:pPr>
      <w:bookmarkStart w:id="0" w:name="_GoBack"/>
      <w:r>
        <w:rPr>
          <w:rStyle w:val="4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关于印发规范各类行文书写格式的通知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学校各部门：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近年来，我校语言文字规范化工作有了长足发展，师生语言文字规范化意识和水平不断提高，师生普通话和校园用字更加规范，但目前我校的工作计划、总结、报告等行文书写格式方面仍存在一部分不规范现象。为进一步提高学校各部门语言文字规范化水平，根据长教体〔2017〕128号文件《关于进一步加强学校语言文字工作暨推进达标建设的通知》精神，现对学校公文类行文主要格式及要求给予原则上的规定并通知如下，望学校各部门对照以下行文标准，认真检查并规范校园版面和档案资料等用语用字，进一步做好学校语言文字达标建设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１．《党政机关公文格式》（节选）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２．有关公文、材料用字及格式的规范要求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《党政机关公文格式》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（节选）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   节选内容是结合学校实际，在执行《党政机关公文格式》标准的基础上，对部分规定进一步明确或作出适当调整，适用于学校各部门对内、对外行文。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一、行文用纸及版面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行文用纸一般使用70g/m2 A4复印纸。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二、版面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１．页边距：上3.7cm，下3.5cm，左2.8cm，右2.3cm。页脚2.8cm。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２．字体和字号：如无特殊说明，行文格式要素一般用3号仿宋体字。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３．行数和字数：一般每面排22行，每行排28个字，并撑满版心。特定情况可以作适当调整。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４．文字颜色：如无特殊说明，公文中文字的颜色均为黑色。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三、印制装订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公文应当左侧装订，不掉页。平订应当：（１）订位为两钉外订眼距版面上下边缘各7cm处，允许误差±4mm；  （２）无坏钉、漏钉、重钉，钉脚平伏牢固。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四、行文格式各要素编排规则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１．标题。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标题包括发文单位名称、事由、文件。一般用2号小标宋体字，编排于版心首行位置，分一行或多行居中排布；回 行时，要做到词意完整，排列对称，长短适宜，间距恰当，标题排列应当使用梯形或菱形。版面标题中不使用标点符号。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２．主送部门（单位）。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编排于标题下空一行位置，居左顶格，回行时仍顶格，最后一个部门（单位）名称后标全角冒号。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３．正文。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首页必须显示正文。一般用3号仿宋体字，编排于主送部门（单位）名称下一行，每个自然段左空二字，回行顶格。数字、年份不能回行。文中结构层次序数依次可以用“一、”“（一）”“1.”“（1）”标注；一般第一层用黑体字、第二层用楷体字、第三层和第四层用仿宋体字标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４．附件说明。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如有附件，在正文下空一行、左空二字用3号仿宋体字编排“附件”二字，后标全角冒号和附件名称。如有多个附件，使用阿拉伯数字标注附件顺序号（如“附件：1.XXXXXXX”） ，附件顺序号后用小圆点；附件名称后不加标点符号。附件名称较长需回行时，应当与上一行附件名称的首字对齐。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５．行文部门（单位）署名、成文日期和印章。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成文日期一般右空四字编排，印章用红色，不得出现空白印章。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单一部门（单位）行文时，一般在成文日期之上、以成文日期为准居中编排行文部门（单位）署名，印章端正、   居中、下压行文部门（单位）署名和成文日期，使行文部门（单位）署名和成文日期居印章中心偏下位置，印章顶端应当上距正文（或附件说明）一行之内。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 联合行文时，一般将各行文部门（单位）署名按照行文部门（单位）顺序整齐排列在相应位置，并将印章一一对应、端正、居中下压行文部门（单位）署名，最后一个印章端正、居中下压行文部门（单位）署名和成文日期，印章之间排列整齐、互不相交或相切，每排印章两端不得超出版心，首排印章顶端应当上距正文（或附件说明）一行之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成文日期中的数字用阿拉伯数字将年、月、日标全，年份应标全称，月、日不编虚位（即1不编为01）。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特殊情况说明：当公文排版后所剩空白处不能容下印章或签发人签名章、成文日期时，可以采取调整行距、字距的措施解决。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６．附件。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附件应当另面编排，与公文正文一起装订。“附件”二字及附件顺序号用3号黑体字顶格编排在上角第一行。附件标题居中编排在版心第三行。附件顺序号和附件标题应当与附件说明的表述一致。附件格式要求同正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如附件与正文不能一起装订，应当在附件左上角第一行顶格编排公文的发文字号并在其后标注“附件”二字及附件顺序号。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７．页码。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一般用4号半角宋体阿拉伯数字，编排在公文版心下边缘之下，数字左右各放一条一字线；一字线上距版心下边缘7 mm。单页码居右，双页码居左。公文的附件与正文一起装订时，页码应当连续编排。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五、公文中的横排表格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A4纸型的表格横排时，页码位置与公文其他页码保持一致，单页码表头在订口一边，双页码表头在切口一边。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4"/>
          <w:szCs w:val="1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有关公文、材料用字及格式的规范要求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 一、文字材料中序号、标点的正确使用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  １．“第一，”“第二，”“首先，”“其次，”等后面应该用逗号为规范（“第一、”“第二、”“首先、”“其次、”等后面用顿号不规范）。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２．“一、”“二、”“三、”等后面应该用顿号为规范（“一，”“二，”“三，”等后面用逗号不规范）。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３．“1．”“2．”“3．”或“A．”“B．”“C．”等后面应该使用齐线墨点(实心小圆点)为规范（ “l、”“2、”“3、”和“A、”“B、”“C、”等后面用顿号不规范）。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４．并列的引语、并列的书名号、并列的括号，中间使用顿号符合《标点符号用法》的规定。但作为一种技术处理，也可以不点顿号。因为引号、书名号和括号在视觉上有分隔作用，可以避免“满纸黑瓜子（顿号）”。示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⑴在这个句子里，“伟大”“光荣”“正确”都是形容词。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⑵中国古典四大名著是《三国演义》《水浒传》《西游记》《红楼梦》。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⑶总复习题中（5）（6）（7）三道题都是一元二次方程。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５．序号如加括号，如(1)(2)(3)等不再加标点符号。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６． 位置禁则：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⑴逗号、句号、问号、叹号、顿号、分号、冒号、省略号、连接号和间隔号均不要出现在每行之首。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 ⑵引号、括号和书名号的前一半不出现在一行之末，后一半不出现在一行之首。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⑶省略号不能独据一行。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二、年份中“零”的正确使用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年份如用中文形式表示，如“二○一三年一月”，则中间的“○”不能写成阿拉伯数字的长“0”或英语全角字符“Ｏ”，而应该用圆“○”(一般在电脑“插入”栏里“特殊符号”或“几何图形符”中选择，也可直接用搜狗拼音法在输出后选用)；年份如用阿拉伯数字形式表示，则中间应该用长“0”表示，如：“2013年10月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三、公文文号的正确使用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 印发公文时，年份外的符号应该用六角形符号“﹝﹞”(一般在电脑“插入”栏里“特殊符号”中选择)，而不应该用小括号“( )”或中括号“[ ]”。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如：***教语〔2013〕5号 (规范)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    ***教语 (2013)5号 (不规范)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     ***教语 [2013]5号 (不规范)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四、正确区分连接号和破折号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１．连接号的常用形式为一字线“—”和浪纹“～”，占一个汉字位置。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２．用于表示时间、数字、量值的起止，一字线与浪纹的功能相同，出版物可选择其中一种。科技文章常出现负号“-”，为避免与一字线“—”勾连，一般习惯使用浪纹“～”。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如：2013年2月—6月中的“—”(使用规范)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  五、汉语拼音注音字母的正确使用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１．大小写：句子的首字母大写；诗行的首字母大写；专有名词每个词首字母大写；标题、标语可以全部大写。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２．分词连写：词内连写，词间分写。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 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“公 共 场 所 请 勿 吸 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  GONG GONG CHANG SUO QING WU XI YAN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以上未按《汉语拼音正词法基本规则》标注，不规范。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以下标注规范：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“公 共 场 所 请 勿 吸 烟”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GONGGONG CHANGSUO QING WU XIYAN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六、其它要求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   更多规定请查看教育部语言文字信息管理司各类语言文字规范标准，链接地址：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http://old.moe.gov.cn//publicfiles/business/htmlfiles/moe/s230/list.html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E"/>
    <w:rsid w:val="007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2019-12-26T07:48:00Z</dcterms:created>
  <dc:creator>杨洁仪</dc:creator>
  <cp:lastModifiedBy>杨洁仪</cp:lastModifiedBy>
  <dcterms:modified xsi:type="dcterms:W3CDTF">2019-12-26T08:18:56Z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